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40" w:before="0" w:after="0"/>
        <w:ind w:left="637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  <w:shd w:fill="auto" w:val="clear"/>
        </w:rPr>
        <w:t>риложение № 2 к договору аренды жилого помещения             от «</w:t>
      </w:r>
      <w:r>
        <w:rPr>
          <w:rFonts w:ascii="Times New Roman" w:hAnsi="Times New Roman"/>
          <w:sz w:val="24"/>
          <w:szCs w:val="24"/>
          <w:shd w:fill="auto" w:val="clear"/>
        </w:rPr>
        <w:t>__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» </w:t>
      </w:r>
      <w:r>
        <w:rPr>
          <w:rFonts w:ascii="Times New Roman" w:hAnsi="Times New Roman"/>
          <w:sz w:val="24"/>
          <w:szCs w:val="24"/>
          <w:shd w:fill="auto" w:val="clear"/>
        </w:rPr>
        <w:t>_________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 202</w:t>
      </w:r>
      <w:r>
        <w:rPr>
          <w:rFonts w:ascii="Times New Roman" w:hAnsi="Times New Roman"/>
          <w:sz w:val="24"/>
          <w:szCs w:val="24"/>
          <w:shd w:fill="auto" w:val="clear"/>
        </w:rPr>
        <w:t xml:space="preserve">6 </w:t>
      </w:r>
    </w:p>
    <w:p>
      <w:pPr>
        <w:pStyle w:val="Normal"/>
        <w:suppressAutoHyphens w:val="true"/>
        <w:spacing w:lineRule="auto" w:line="240" w:before="0" w:after="0"/>
        <w:ind w:left="6379" w:hanging="0"/>
        <w:rPr>
          <w:highlight w:val="none"/>
          <w:shd w:fill="auto" w:val="clear"/>
        </w:rPr>
      </w:pPr>
      <w:r>
        <w:rPr>
          <w:rFonts w:ascii="Times New Roman" w:hAnsi="Times New Roman"/>
          <w:sz w:val="24"/>
          <w:szCs w:val="24"/>
          <w:shd w:fill="auto" w:val="clear"/>
        </w:rPr>
        <w:t xml:space="preserve">№ </w:t>
      </w:r>
      <w:r>
        <w:rPr>
          <w:rFonts w:ascii="Times New Roman" w:hAnsi="Times New Roman"/>
          <w:sz w:val="24"/>
          <w:szCs w:val="24"/>
          <w:shd w:fill="auto" w:val="clear"/>
        </w:rPr>
        <w:t>____</w:t>
      </w:r>
    </w:p>
    <w:p>
      <w:pPr>
        <w:pStyle w:val="Normal"/>
        <w:suppressAutoHyphens w:val="true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b/>
          <w:sz w:val="24"/>
          <w:shd w:fill="auto" w:val="clear"/>
        </w:rPr>
        <w:t xml:space="preserve">Форма </w:t>
      </w:r>
    </w:p>
    <w:p>
      <w:pPr>
        <w:pStyle w:val="Normal"/>
        <w:suppressAutoHyphens w:val="true"/>
        <w:spacing w:lineRule="auto" w:line="240" w:before="0" w:after="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b/>
          <w:sz w:val="24"/>
          <w:shd w:fill="auto" w:val="clear"/>
        </w:rPr>
        <w:t>АКТА ПРИЕМА ЖИЛОГО ПОМЕЩЕНИЯ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/>
          <w:sz w:val="24"/>
          <w:highlight w:val="none"/>
          <w:shd w:fill="auto" w:val="clear"/>
        </w:rPr>
      </w:pPr>
      <w:r>
        <w:rPr>
          <w:rFonts w:ascii="Times New Roman" w:hAnsi="Times New Roman"/>
          <w:sz w:val="24"/>
          <w:shd w:fill="auto" w:val="clear"/>
        </w:rPr>
      </w:r>
    </w:p>
    <w:tbl>
      <w:tblPr>
        <w:tblStyle w:val="1"/>
        <w:tblW w:w="15134" w:type="dxa"/>
        <w:jc w:val="left"/>
        <w:tblInd w:w="-6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00"/>
        <w:gridCol w:w="4928"/>
        <w:gridCol w:w="4678"/>
        <w:gridCol w:w="113"/>
        <w:gridCol w:w="4814"/>
      </w:tblGrid>
      <w:tr>
        <w:trPr/>
        <w:tc>
          <w:tcPr>
            <w:tcW w:w="10319" w:type="dxa"/>
            <w:gridSpan w:val="4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АКТ ПРИЕМА ЖИЛОГО ПОМЕЩЕНИЯ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г. Невинномысск                                                                                          «__» _________ 20__ г.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2"/>
                <w:lang w:val="ru-RU" w:eastAsia="en-US" w:bidi="ar-SA"/>
              </w:rPr>
              <w:t>Гражданин Российской Федерации _______________________</w:t>
            </w: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>, именуемый в дальнейшем «Арендодатель», паспорт серия ______ № ______, выдан _______________________________________________________________________, с одной стороны, и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ind w:firstLine="709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2"/>
                <w:lang w:val="ru-RU" w:eastAsia="en-US" w:bidi="ar-SA"/>
              </w:rPr>
              <w:t>Акционерное общество «Гидроремонт-ВКК»</w:t>
            </w: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именуемое в дальнейшем «Арендатор», в лице ____________________________, действующего на основании доверенности № __ от ___________ г., с другой стороны, именуемые в дальнейшем «Стороны», заключили настоящий Акт о нижеследующем: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suppressAutoHyphens w:val="true"/>
              <w:spacing w:lineRule="auto" w:line="240" w:before="0" w:after="0"/>
              <w:ind w:left="0" w:firstLine="681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В соответствии с договором аренды жилого помещения № _______ от _______ г., Арендодатель передал, а Арендатор принял жилое помещение в виде отдельной квартиры, расположенной по адресу: _________________, именуемой далее «Помещение».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suppressAutoHyphens w:val="true"/>
              <w:spacing w:lineRule="auto" w:line="240" w:before="0" w:after="0"/>
              <w:ind w:left="0" w:firstLine="681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Передаваемое помещение оборудовано:</w:t>
            </w:r>
          </w:p>
          <w:tbl>
            <w:tblPr>
              <w:tblStyle w:val="1"/>
              <w:tblW w:w="1009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552"/>
              <w:gridCol w:w="3451"/>
              <w:gridCol w:w="3494"/>
              <w:gridCol w:w="2596"/>
            </w:tblGrid>
            <w:tr>
              <w:trPr/>
              <w:tc>
                <w:tcPr>
                  <w:tcW w:w="552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п/п</w:t>
                  </w:r>
                </w:p>
              </w:tc>
              <w:tc>
                <w:tcPr>
                  <w:tcW w:w="3451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Наименование</w:t>
                  </w:r>
                </w:p>
              </w:tc>
              <w:tc>
                <w:tcPr>
                  <w:tcW w:w="3494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Тип</w:t>
                  </w:r>
                </w:p>
              </w:tc>
              <w:tc>
                <w:tcPr>
                  <w:tcW w:w="2596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Состояние</w:t>
                  </w:r>
                </w:p>
              </w:tc>
            </w:tr>
            <w:tr>
              <w:trPr/>
              <w:tc>
                <w:tcPr>
                  <w:tcW w:w="552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1.</w:t>
                  </w:r>
                </w:p>
              </w:tc>
              <w:tc>
                <w:tcPr>
                  <w:tcW w:w="3451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Холодное водоснабжение</w:t>
                  </w:r>
                </w:p>
              </w:tc>
              <w:tc>
                <w:tcPr>
                  <w:tcW w:w="3494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highlight w:val="yellow"/>
                      <w:lang w:val="ru-RU" w:eastAsia="en-US" w:bidi="ar-SA"/>
                    </w:rPr>
                  </w:r>
                </w:p>
              </w:tc>
              <w:tc>
                <w:tcPr>
                  <w:tcW w:w="2596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</w:r>
                </w:p>
              </w:tc>
            </w:tr>
            <w:tr>
              <w:trPr/>
              <w:tc>
                <w:tcPr>
                  <w:tcW w:w="552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2.</w:t>
                  </w:r>
                </w:p>
              </w:tc>
              <w:tc>
                <w:tcPr>
                  <w:tcW w:w="3451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Горячее водоснабжение</w:t>
                  </w:r>
                </w:p>
              </w:tc>
              <w:tc>
                <w:tcPr>
                  <w:tcW w:w="3494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highlight w:val="yellow"/>
                      <w:lang w:val="ru-RU" w:eastAsia="en-US" w:bidi="ar-SA"/>
                    </w:rPr>
                  </w:r>
                </w:p>
              </w:tc>
              <w:tc>
                <w:tcPr>
                  <w:tcW w:w="2596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</w:r>
                </w:p>
              </w:tc>
            </w:tr>
            <w:tr>
              <w:trPr/>
              <w:tc>
                <w:tcPr>
                  <w:tcW w:w="552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3.</w:t>
                  </w:r>
                </w:p>
              </w:tc>
              <w:tc>
                <w:tcPr>
                  <w:tcW w:w="3451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Канализация</w:t>
                  </w:r>
                </w:p>
              </w:tc>
              <w:tc>
                <w:tcPr>
                  <w:tcW w:w="3494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highlight w:val="yellow"/>
                      <w:lang w:val="ru-RU" w:eastAsia="en-US" w:bidi="ar-SA"/>
                    </w:rPr>
                  </w:r>
                </w:p>
              </w:tc>
              <w:tc>
                <w:tcPr>
                  <w:tcW w:w="2596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</w:r>
                </w:p>
              </w:tc>
            </w:tr>
            <w:tr>
              <w:trPr/>
              <w:tc>
                <w:tcPr>
                  <w:tcW w:w="552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4.</w:t>
                  </w:r>
                </w:p>
              </w:tc>
              <w:tc>
                <w:tcPr>
                  <w:tcW w:w="3451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Электроосвещение</w:t>
                  </w:r>
                </w:p>
              </w:tc>
              <w:tc>
                <w:tcPr>
                  <w:tcW w:w="3494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highlight w:val="yellow"/>
                      <w:lang w:val="ru-RU" w:eastAsia="en-US" w:bidi="ar-SA"/>
                    </w:rPr>
                  </w:r>
                </w:p>
              </w:tc>
              <w:tc>
                <w:tcPr>
                  <w:tcW w:w="2596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</w:r>
                </w:p>
              </w:tc>
            </w:tr>
            <w:tr>
              <w:trPr/>
              <w:tc>
                <w:tcPr>
                  <w:tcW w:w="552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5.</w:t>
                  </w:r>
                </w:p>
              </w:tc>
              <w:tc>
                <w:tcPr>
                  <w:tcW w:w="3451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Газоснабжение</w:t>
                  </w:r>
                </w:p>
              </w:tc>
              <w:tc>
                <w:tcPr>
                  <w:tcW w:w="3494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highlight w:val="yellow"/>
                      <w:lang w:val="ru-RU" w:eastAsia="en-US" w:bidi="ar-SA"/>
                    </w:rPr>
                  </w:r>
                </w:p>
              </w:tc>
              <w:tc>
                <w:tcPr>
                  <w:tcW w:w="2596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</w:r>
                </w:p>
              </w:tc>
            </w:tr>
            <w:tr>
              <w:trPr/>
              <w:tc>
                <w:tcPr>
                  <w:tcW w:w="552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6.</w:t>
                  </w:r>
                </w:p>
              </w:tc>
              <w:tc>
                <w:tcPr>
                  <w:tcW w:w="3451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Отопление</w:t>
                  </w:r>
                </w:p>
              </w:tc>
              <w:tc>
                <w:tcPr>
                  <w:tcW w:w="3494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highlight w:val="yellow"/>
                      <w:lang w:val="ru-RU" w:eastAsia="en-US" w:bidi="ar-SA"/>
                    </w:rPr>
                  </w:r>
                </w:p>
              </w:tc>
              <w:tc>
                <w:tcPr>
                  <w:tcW w:w="2596" w:type="dxa"/>
                  <w:tcBorders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</w:r>
                </w:p>
              </w:tc>
            </w:tr>
          </w:tbl>
          <w:p>
            <w:pPr>
              <w:pStyle w:val="Normal"/>
              <w:widowControl/>
              <w:numPr>
                <w:ilvl w:val="0"/>
                <w:numId w:val="3"/>
              </w:numPr>
              <w:suppressAutoHyphens w:val="true"/>
              <w:spacing w:lineRule="auto" w:line="240" w:before="0" w:after="0"/>
              <w:ind w:left="0" w:firstLine="681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Помещение передано со следующим имуществом:</w:t>
            </w:r>
          </w:p>
          <w:tbl>
            <w:tblPr>
              <w:tblW w:w="10065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588"/>
              <w:gridCol w:w="3680"/>
              <w:gridCol w:w="662"/>
              <w:gridCol w:w="691"/>
              <w:gridCol w:w="2743"/>
              <w:gridCol w:w="1700"/>
            </w:tblGrid>
            <w:tr>
              <w:trPr>
                <w:trHeight w:val="474" w:hRule="atLeast"/>
              </w:trPr>
              <w:tc>
                <w:tcPr>
                  <w:tcW w:w="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п/п</w:t>
                  </w:r>
                </w:p>
              </w:tc>
              <w:tc>
                <w:tcPr>
                  <w:tcW w:w="3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Наименование</w:t>
                  </w:r>
                </w:p>
              </w:tc>
              <w:tc>
                <w:tcPr>
                  <w:tcW w:w="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Ед.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изм.</w:t>
                  </w:r>
                </w:p>
              </w:tc>
              <w:tc>
                <w:tcPr>
                  <w:tcW w:w="6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Кол-во</w:t>
                  </w:r>
                </w:p>
              </w:tc>
              <w:tc>
                <w:tcPr>
                  <w:tcW w:w="27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Состояние</w:t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Примерная стоимость</w:t>
                  </w:r>
                </w:p>
              </w:tc>
            </w:tr>
            <w:tr>
              <w:trPr>
                <w:trHeight w:val="244" w:hRule="atLeast"/>
              </w:trPr>
              <w:tc>
                <w:tcPr>
                  <w:tcW w:w="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numPr>
                      <w:ilvl w:val="0"/>
                      <w:numId w:val="2"/>
                    </w:numPr>
                    <w:spacing w:lineRule="auto" w:line="240" w:before="0" w:after="0"/>
                    <w:ind w:left="31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3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6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27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right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</w:tr>
            <w:tr>
              <w:trPr>
                <w:trHeight w:val="230" w:hRule="atLeast"/>
              </w:trPr>
              <w:tc>
                <w:tcPr>
                  <w:tcW w:w="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numPr>
                      <w:ilvl w:val="0"/>
                      <w:numId w:val="2"/>
                    </w:numPr>
                    <w:spacing w:lineRule="auto" w:line="240" w:before="0" w:after="0"/>
                    <w:ind w:left="31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3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6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27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right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</w:tr>
            <w:tr>
              <w:trPr>
                <w:trHeight w:val="244" w:hRule="atLeast"/>
              </w:trPr>
              <w:tc>
                <w:tcPr>
                  <w:tcW w:w="5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numPr>
                      <w:ilvl w:val="0"/>
                      <w:numId w:val="2"/>
                    </w:numPr>
                    <w:spacing w:lineRule="auto" w:line="240" w:before="0" w:after="0"/>
                    <w:ind w:left="31" w:hanging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</w:r>
                </w:p>
              </w:tc>
              <w:tc>
                <w:tcPr>
                  <w:tcW w:w="36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6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6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27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center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  <w:tc>
                <w:tcPr>
                  <w:tcW w:w="17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jc w:val="right"/>
                    <w:rPr>
                      <w:rFonts w:ascii="Times New Roman" w:hAnsi="Times New Roman"/>
                      <w:highlight w:val="yellow"/>
                    </w:rPr>
                  </w:pPr>
                  <w:r>
                    <w:rPr>
                      <w:rFonts w:ascii="Times New Roman" w:hAnsi="Times New Roman"/>
                      <w:highlight w:val="yellow"/>
                    </w:rPr>
                  </w:r>
                </w:p>
              </w:tc>
            </w:tr>
          </w:tbl>
          <w:p>
            <w:pPr>
              <w:pStyle w:val="Normal"/>
              <w:widowControl/>
              <w:numPr>
                <w:ilvl w:val="0"/>
                <w:numId w:val="3"/>
              </w:numPr>
              <w:suppressAutoHyphens w:val="true"/>
              <w:spacing w:lineRule="auto" w:line="240" w:before="0" w:after="0"/>
              <w:ind w:left="0" w:firstLine="681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Помещение пригодно для проживания, находится в хорошем состо</w:t>
            </w:r>
            <w:bookmarkStart w:id="0" w:name="_GoBack"/>
            <w:bookmarkEnd w:id="0"/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>янии и не имеет существенных недостатков.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suppressAutoHyphens w:val="true"/>
              <w:spacing w:lineRule="auto" w:line="240" w:before="0" w:after="0"/>
              <w:ind w:left="0" w:firstLine="681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Претензий у </w:t>
            </w:r>
            <w:r>
              <w:rPr>
                <w:rFonts w:ascii="Times New Roman" w:hAnsi="Times New Roman"/>
                <w:b/>
                <w:kern w:val="0"/>
                <w:sz w:val="24"/>
                <w:szCs w:val="22"/>
                <w:lang w:val="ru-RU" w:eastAsia="en-US" w:bidi="ar-SA"/>
              </w:rPr>
              <w:t>Арендодателя</w:t>
            </w: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к </w:t>
            </w:r>
            <w:r>
              <w:rPr>
                <w:rFonts w:ascii="Times New Roman" w:hAnsi="Times New Roman"/>
                <w:b/>
                <w:kern w:val="0"/>
                <w:sz w:val="24"/>
                <w:szCs w:val="22"/>
                <w:lang w:val="ru-RU" w:eastAsia="en-US" w:bidi="ar-SA"/>
              </w:rPr>
              <w:t>Арендатору</w:t>
            </w: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 xml:space="preserve"> по передаваемому Помещению не имеется.</w:t>
            </w:r>
          </w:p>
          <w:p>
            <w:pPr>
              <w:pStyle w:val="Normal"/>
              <w:widowControl/>
              <w:numPr>
                <w:ilvl w:val="0"/>
                <w:numId w:val="3"/>
              </w:numPr>
              <w:suppressAutoHyphens w:val="true"/>
              <w:spacing w:lineRule="auto" w:line="240" w:before="0" w:after="0"/>
              <w:ind w:left="0" w:firstLine="681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Настоящий Акт составлен в двух экземплярах, имеющих равную юридическую силу, по одному для каждой Стороны.</w:t>
            </w:r>
          </w:p>
          <w:tbl>
            <w:tblPr>
              <w:tblStyle w:val="1"/>
              <w:tblW w:w="985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927"/>
              <w:gridCol w:w="4926"/>
            </w:tblGrid>
            <w:tr>
              <w:trPr/>
              <w:tc>
                <w:tcPr>
                  <w:tcW w:w="49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Арендодатель:</w:t>
                  </w:r>
                </w:p>
              </w:tc>
              <w:tc>
                <w:tcPr>
                  <w:tcW w:w="492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Арендатор:</w:t>
                  </w:r>
                </w:p>
              </w:tc>
            </w:tr>
            <w:tr>
              <w:trPr/>
              <w:tc>
                <w:tcPr>
                  <w:tcW w:w="49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ПЕРЕДАЛ «___» _________ 20__ г.</w:t>
                  </w:r>
                </w:p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___________________ / __________ /</w:t>
                  </w:r>
                </w:p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</w:r>
                </w:p>
              </w:tc>
              <w:tc>
                <w:tcPr>
                  <w:tcW w:w="49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color="auto" w:fill="auto" w:val="clear"/>
                </w:tcPr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ПРИНЯЛ «___» _________ 20__ г.</w:t>
                  </w:r>
                </w:p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 xml:space="preserve"> </w:t>
                  </w:r>
                  <w:r>
                    <w:rPr>
                      <w:rFonts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>___________________ / __________ /</w:t>
                  </w:r>
                </w:p>
                <w:p>
                  <w:pPr>
                    <w:pStyle w:val="Normal"/>
                    <w:widowControl/>
                    <w:suppressAutoHyphens w:val="true"/>
                    <w:spacing w:lineRule="auto" w:line="240" w:before="0" w:after="0"/>
                    <w:jc w:val="left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kern w:val="0"/>
                      <w:sz w:val="24"/>
                      <w:szCs w:val="22"/>
                      <w:lang w:val="ru-RU" w:eastAsia="en-US" w:bidi="ar-SA"/>
                    </w:rPr>
                    <w:t xml:space="preserve">                </w:t>
                  </w:r>
                  <w:r>
                    <w:rPr>
                      <w:rFonts w:ascii="Times New Roman" w:hAnsi="Times New Roman"/>
                      <w:kern w:val="0"/>
                      <w:sz w:val="22"/>
                      <w:szCs w:val="22"/>
                      <w:lang w:val="ru-RU" w:eastAsia="en-US" w:bidi="ar-SA"/>
                    </w:rPr>
                    <w:t>м.п.</w:t>
                  </w:r>
                </w:p>
              </w:tc>
            </w:tr>
          </w:tbl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kern w:val="0"/>
                <w:szCs w:val="22"/>
                <w:lang w:val="ru-RU" w:eastAsia="en-US" w:bidi="ar-SA"/>
              </w:rPr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Арендатор: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  <w:t>Арендодатель: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kern w:val="0"/>
                <w:szCs w:val="22"/>
                <w:lang w:val="ru-RU" w:eastAsia="en-US" w:bidi="ar-SA"/>
              </w:rPr>
            </w:r>
          </w:p>
        </w:tc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</w:rPr>
            </w:pPr>
            <w:r>
              <w:rPr/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</w:rPr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____________________/ </w:t>
            </w:r>
            <w:r>
              <w:rPr>
                <w:rFonts w:ascii="Times New Roman" w:hAnsi="Times New Roman"/>
                <w:sz w:val="24"/>
              </w:rPr>
              <w:t>_____________</w:t>
            </w:r>
            <w:r>
              <w:rPr>
                <w:rFonts w:ascii="Times New Roman" w:hAnsi="Times New Roman"/>
                <w:sz w:val="24"/>
              </w:rPr>
              <w:t xml:space="preserve"> /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</w:t>
            </w:r>
            <w:r>
              <w:rPr>
                <w:rFonts w:ascii="Times New Roman" w:hAnsi="Times New Roman"/>
                <w:sz w:val="24"/>
              </w:rPr>
              <w:t>м.п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</w:rPr>
            </w:pPr>
            <w:r>
              <w:rPr/>
            </w:r>
          </w:p>
          <w:p>
            <w:pPr>
              <w:pStyle w:val="Normal"/>
              <w:widowControl w:val="false"/>
              <w:suppressAutoHyphens w:val="true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____________________/ </w:t>
            </w:r>
            <w:r>
              <w:rPr>
                <w:rFonts w:ascii="Times New Roman" w:hAnsi="Times New Roman"/>
                <w:sz w:val="24"/>
              </w:rPr>
              <w:t>______________</w:t>
            </w:r>
            <w:r>
              <w:rPr>
                <w:rFonts w:ascii="Times New Roman" w:hAnsi="Times New Roman"/>
                <w:sz w:val="24"/>
              </w:rPr>
              <w:t xml:space="preserve"> /</w:t>
            </w:r>
          </w:p>
          <w:p>
            <w:pPr>
              <w:pStyle w:val="Normal"/>
              <w:widowControl w:val="false"/>
              <w:suppressAutoHyphens w:val="true"/>
              <w:spacing w:before="0" w:after="2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</w:t>
            </w:r>
            <w:r>
              <w:rPr>
                <w:rFonts w:ascii="Times New Roman" w:hAnsi="Times New Roman"/>
                <w:sz w:val="24"/>
              </w:rPr>
              <w:t>м.п</w:t>
            </w:r>
          </w:p>
        </w:tc>
        <w:tc>
          <w:tcPr>
            <w:tcW w:w="4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2"/>
                <w:lang w:val="ru-RU" w:eastAsia="en-US" w:bidi="ar-SA"/>
              </w:rPr>
            </w:r>
          </w:p>
        </w:tc>
      </w:tr>
    </w:tbl>
    <w:p>
      <w:pPr>
        <w:pStyle w:val="Normal"/>
        <w:suppressAutoHyphens w:val="true"/>
        <w:spacing w:lineRule="auto" w:line="240" w:before="0" w:after="0"/>
        <w:rPr>
          <w:rFonts w:ascii="Times New Roman" w:hAnsi="Times New Roman"/>
          <w:sz w:val="24"/>
        </w:rPr>
      </w:pPr>
      <w:r>
        <w:rPr/>
      </w:r>
    </w:p>
    <w:sectPr>
      <w:type w:val="nextPage"/>
      <w:pgSz w:w="11906" w:h="16838"/>
      <w:pgMar w:left="1701" w:right="567" w:gutter="0" w:header="0" w:top="1135" w:footer="0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729" w:hanging="102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72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16f9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b01dc7"/>
    <w:rPr>
      <w:rFonts w:ascii="Tahoma" w:hAnsi="Tahoma" w:eastAsia="Calibri" w:cs="Tahoma"/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b04bb4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uiPriority w:val="99"/>
    <w:semiHidden/>
    <w:qFormat/>
    <w:rsid w:val="00b04bb4"/>
    <w:rPr>
      <w:rFonts w:ascii="Calibri" w:hAnsi="Calibri" w:eastAsia="Calibri" w:cs="Times New Roman"/>
      <w:sz w:val="20"/>
      <w:szCs w:val="20"/>
    </w:rPr>
  </w:style>
  <w:style w:type="character" w:styleId="Style11" w:customStyle="1">
    <w:name w:val="Тема примечания Знак"/>
    <w:basedOn w:val="Style10"/>
    <w:link w:val="Annotationsubject"/>
    <w:uiPriority w:val="99"/>
    <w:semiHidden/>
    <w:qFormat/>
    <w:rsid w:val="00b04bb4"/>
    <w:rPr>
      <w:rFonts w:ascii="Calibri" w:hAnsi="Calibri" w:eastAsia="Calibri" w:cs="Times New Roman"/>
      <w:b/>
      <w:bCs/>
      <w:sz w:val="20"/>
      <w:szCs w:val="20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d016f9"/>
    <w:pPr>
      <w:spacing w:before="0" w:after="200"/>
      <w:ind w:left="720" w:hanging="0"/>
      <w:contextualSpacing/>
    </w:pPr>
    <w:rPr/>
  </w:style>
  <w:style w:type="paragraph" w:styleId="BalloonText">
    <w:name w:val="Balloon Text"/>
    <w:basedOn w:val="Normal"/>
    <w:link w:val="Style9"/>
    <w:uiPriority w:val="99"/>
    <w:semiHidden/>
    <w:unhideWhenUsed/>
    <w:qFormat/>
    <w:rsid w:val="00b01dc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0"/>
    <w:uiPriority w:val="99"/>
    <w:semiHidden/>
    <w:unhideWhenUsed/>
    <w:qFormat/>
    <w:rsid w:val="00b04bb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1"/>
    <w:uiPriority w:val="99"/>
    <w:semiHidden/>
    <w:unhideWhenUsed/>
    <w:qFormat/>
    <w:rsid w:val="00b04bb4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b01dc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">
    <w:name w:val="Сетка таблицы1"/>
    <w:basedOn w:val="a1"/>
    <w:uiPriority w:val="59"/>
    <w:rsid w:val="003c5da8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Application>AlterOffice/2025.3.1.0$Linux_X86_64 LibreOffice_project/6648c49ab2ca125dff246c75ec00a85a64baa8dd</Application>
  <AppVersion>15.0000</AppVersion>
  <Pages>1</Pages>
  <Words>221</Words>
  <Characters>1562</Characters>
  <CharactersWithSpaces>1882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2021-01-29T05:30:00Z</dcterms:created>
  <dc:creator>Бекешкин М.Н.</dc:creator>
  <dc:description/>
  <dc:language>ru-RU</dc:language>
  <cp:lastModifiedBy>pepelyaevaeg@corp.gidroogk.com</cp:lastModifiedBy>
  <cp:lastPrinted>2021-10-13T15:34:00Z</cp:lastPrinted>
  <dcterms:modified xsi:type="dcterms:W3CDTF">2026-07-07T13:45:12Z</dcterms:modified>
  <cp:revision>69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